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Forbis Group podsumowuje rok 2017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Rok 2017 w branży nieruchomości handlowych upłynął pod znakiem rozbudów, modernizacji i zmian funkcji istniejących obiektów. Wysoką aktywność odnotował polski rynek biurowy. Poprawa jakości życia polskich rodzin i dobra sytuacja na rynku pracy, wpłynęły także na wzrost przychodów w branży usługowej. Segment biznesu związany z wykańczaniem powierzchni komercyjnych rozwija się w bardzo szybkim tempie. Dla Forbis Design &amp;Build to był udany rok.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2017 rok był dla nas ważny z wielu względów – mówi Tomasz Piecychna, Prezes Zarządu i CFO firmy Forbis Group. – Po sfinalizowaniu fuzji z Grupą Kapitałową Paged S.A. skupiliśmy się na dalszym udoskonalaniu funkcjonowania nowowprowadzonych procedur i osiągnięciu założonego w umowie przejęcia zysku operacyjnego. Zwiększyliśmy zatrudnienie </w:t>
      </w:r>
      <w:r>
        <w:rPr>
          <w:rFonts w:ascii="calibri" w:hAnsi="calibri" w:eastAsia="calibri" w:cs="calibri"/>
          <w:sz w:val="24"/>
          <w:szCs w:val="24"/>
        </w:rPr>
        <w:t xml:space="preserve">i usprawniliśmy strukturę organizacyjną. Wprowadziliśmy nową usługę, Maintenance Management, polegającą na wsparciu w technicznej obsłudze obiektów, należących do sieci handlowych. Istotnie zwiększył się procent udziału zysków z realizacji fit-out’ów biurowych w ogólnych przychodach naszej firmy. Jest to efekt naszej reakcji na sytuację na rynku nieruchomości biurowych w Polsce, który cechuje wysoka aktywność najemców, duże zainteresowanie ze strony zagranicznych inwestorów i dynamiczny wzrost podaży. Między innymi, we współpracy z trójmiejskim deweloperem Ekolan, kompleksowo zrealizowaliśmy biura takich firm jak Allianz, Warta czy Vorwerk; byliśmy odpowiedzialny za wykonanie powierzchni dla operatora przestrzeni coworkingowych, firmy Regus, aktualnie realizujemy wnętrza w biurowo-apartamentowym kompleksie w Warszawie przy ul. Żelaznej oraz wykańczamy nowy butikowy budynek biurowy dla inwestora Ocean Plaza. To tylko niektóre </w:t>
      </w:r>
    </w:p>
    <w:p>
      <w:r>
        <w:rPr>
          <w:rFonts w:ascii="calibri" w:hAnsi="calibri" w:eastAsia="calibri" w:cs="calibri"/>
          <w:sz w:val="24"/>
          <w:szCs w:val="24"/>
        </w:rPr>
        <w:t xml:space="preserve"> z realizacji dla tej branży. Dostrzegamy w niej bardzo duży potencjał rozwojowy.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Mijający rok wzbogacił portfolio Forbis Group również o wiele interesujących realizacji z branży handlowo-usługowej. – W ostatnim czasie, nie tyle ilość, ale przede wszystkim jakość powierzchni handlowych, stanowiła główny czynnik napędowy rozwoju tego sektora rynku – mówi Marcin Powierza, Członek Zarządu Forbis Group. - Zmienia się rola centrów handlowych, które paradoksalnie stopniowo zmniejszają swoją rolę zakupową, inwestując w strefy rozrywkowo-gastronomiczne. Wraz z tym trendem w galeriach przybywa np. dobrych restauracji, przystosowanych do dłuższego, miłego spędzania w nich czasu z rodziną </w:t>
      </w:r>
      <w:r>
        <w:rPr>
          <w:rFonts w:ascii="calibri" w:hAnsi="calibri" w:eastAsia="calibri" w:cs="calibri"/>
          <w:sz w:val="24"/>
          <w:szCs w:val="24"/>
        </w:rPr>
        <w:t xml:space="preserve">i znajomymi. W listopadzie w Galerii Północnej miało miejsce otwarcie kolejnego lokalu Bierhalle, który zrealizowaliśmy według naszego odświeżonego konceptu. Niedawno otwarto także restaurację z bowlingiem Dębowa w płockiej Galerii Wisła. Są to dobre przykłady tego, jak zmienia się oferta dzisiejszych food court’ów.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ciągu ostatnich miesięcy zrealizowaliśmy również kilka ciekawych projektów koncepcyjnych dla znanych polskich marek – podsumowuje Mateusz Laskowski, Członek Zarządu Forbis Group – Zaprojektowaliśmy nowy wygląd sklepów OCHNIK, Loft 37, Folkstar, salonów Ani Kruk, sieci kawiarni Etno Cafe, czy wspomnianego wyżej Bierhalle - Cieszymy się, że rodzime marki z najwyższej półki doceniają nasze podejście do projektowania, skoncentrowane na dobrym designie, połączonym z technikami wpływającymi na wyniki sprzedaży. – mówi Mateusz Laskowski. – Ponadto nasi projektanci odpowiedzialni byli za stworzenie konceptu show roomu dla duńskigo producenta farb Flügger, restauracji szybkiej obsługi w arabskim Królestwie Bahrajnu czy polskich salonów brytyjskiej marki Loake. Łącznie w 2017 roku firma Forbis Group zrealizowała kompleksowo ponad 90 inwestycji w sektorze Retail, Office, Fitness i HoReCa. Są wśród nich realizacje dla stałych klientów, takich jak Lacoste, Time for Wax, czy Baltona.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I kwartał 2018 zapowiada się dla nas bardzo intensywnie. Mamy nadzieję, że cały rok będzie przynajmniej tak owocny, jak 2017 – podsumowuje Prezes Zarządu.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Forbis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 Group </w:t>
      </w:r>
      <w:r>
        <w:rPr>
          <w:rFonts w:ascii="calibri" w:hAnsi="calibri" w:eastAsia="calibri" w:cs="calibri"/>
          <w:sz w:val="24"/>
          <w:szCs w:val="24"/>
        </w:rPr>
        <w:t xml:space="preserve">jest firmą projektowo – wykonawczą, która powstała z pasji do dobrego designu. Jako jedna z pierwszych na polskim rynku wprowadziła model współpracy, polegający na holistycznym podejściu do procesu adaptacji przestrzeni komercyjnych. Obecnie Forbis Group jest jednym z wiodących, krajowych dostawców usług fit – out dla branży Retail, Office i HoReCa. Od 2017 roku przynależy do grupy kapitałowej Paged. Konsolidacja kompetencji Forbis Group z doświadczeniem w produkcji mebli oraz zasobami Paged S.A wznosi świadczone usługi na jeszcze wyższy poziom.</w:t>
      </w:r>
    </w:p>
    <w:p>
      <w:pPr>
        <w:spacing w:before="0" w:after="300"/>
      </w:pP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https://www.forbisgroup.pl/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Kontakt dla mediów: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Joanna Gdak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Forbis Group sp. z o.o., ul. Alojzego Felińskiego 25, 01-555 Warszawa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22 408 79 29, 664 498 192</w:t>
      </w: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joanna.gdak@forbisgroup.pl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forbisgroup.pl/" TargetMode="External"/><Relationship Id="rId8" Type="http://schemas.openxmlformats.org/officeDocument/2006/relationships/hyperlink" Target="http://forbisgroup.biuroprasowe.pl/word/?typ=epr&amp;id=60306&amp;hash=5751441b63f439f5947b8c399dcc0aefmailto:magdalena.dymek@triplepr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2024-05-04T21:17:41+02:00</dcterms:created>
  <dcterms:modified xsi:type="dcterms:W3CDTF">2024-05-04T21:17:41+02:00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