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koncept salonów Ani Kruk autorstwa Forbis Group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Lekki, minimalistyczny i bardzo kobiecy – taki jest nowy koncept salonów marki Ania Kruk, zaprojektowany przez architektów Forbis Group. Pierwsze salony w nowej odsłownie otwarto już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Galerii Mokotów, Wola Parku i łódzkiej Manufakturze.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Inspiracją przy tworzeniu nowego wizerunku butików Ani Kruk był styl marki, zdefiniowany przez lekkość, prostotę i niewymuszoną elegancję. – mówi Paulina Kanigowska, architekt wnętrz Forbis Group. - Wyposażenie regałów w smukłe, wysokie nóżki i zastąpienie intensywnych, magentowych akcentów kolorystycznych pudrowym różem, nadały wnętrzu delikatności. Biżuteryjne lampy pozwalają na wydobycie prawdziwego wdzięku produktów. </w:t>
      </w:r>
    </w:p>
    <w:p>
      <w:r>
        <w:rPr>
          <w:rFonts w:ascii="calibri" w:hAnsi="calibri" w:eastAsia="calibri" w:cs="calibri"/>
          <w:sz w:val="24"/>
          <w:szCs w:val="24"/>
        </w:rPr>
        <w:t xml:space="preserve">Ania Kruk to marka o wyjątkowej historii, w której prawie 200 lat rodzinnej tradycji splata się z energią i świeżością młodego pokolenia. Jej kolekcja biżuterii balansuje między światem mody, a delikatnymi wzorami do noszenia na co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Forbis Group jest firmą projektowo – wykonawczą, która powstała z pasji do dobrego designu. Jako jedna z pierwszych na polskim rynku wprowadziła model współpracy, polegający na holistycznym podejściu do procesu adaptacji przestrzeni komercyjnych. Obecnie Forbis Group jest jednym z wiodących, krajowych dostawców usług fit – out dla branży Retail, Office i HoReCa.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https://www.forbisgroup.pl/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2024-05-02T05:20:01+02:00</dcterms:created>
  <dcterms:modified xsi:type="dcterms:W3CDTF">2024-05-02T05:20:01+02:00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